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E260BD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20</w:t>
      </w:r>
      <w:bookmarkStart w:id="0" w:name="_GoBack"/>
      <w:bookmarkEnd w:id="0"/>
      <w:r w:rsidR="00CC3251">
        <w:rPr>
          <w:rFonts w:ascii="Calibri" w:hAnsi="Calibri" w:cs="Calibri"/>
        </w:rPr>
        <w:t>.10</w:t>
      </w:r>
      <w:r w:rsidR="00070AD0">
        <w:rPr>
          <w:rFonts w:ascii="Calibri" w:hAnsi="Calibri" w:cs="Calibri"/>
        </w:rPr>
        <w:t>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C026BF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AD/380/9</w:t>
      </w:r>
      <w:r w:rsidR="00070AD0">
        <w:rPr>
          <w:rFonts w:ascii="Calibri" w:hAnsi="Calibri" w:cs="Calibri"/>
        </w:rPr>
        <w:t>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E317B6">
      <w:pPr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 w:rsidR="00DE1BB2">
        <w:rPr>
          <w:rFonts w:ascii="Calibri" w:eastAsia="Calibri" w:hAnsi="Calibri" w:cs="Calibri"/>
          <w:i/>
          <w:sz w:val="24"/>
          <w:szCs w:val="24"/>
        </w:rPr>
        <w:t xml:space="preserve">Wykonanie prac budowlanych w ramach budowy drewnianego budynku mieszkalnego na terenie Muzeum Rolnictwa w Ciechanowcu 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pod nazwą </w:t>
      </w:r>
      <w:r w:rsidR="00DE1BB2" w:rsidRPr="00DE1BB2">
        <w:rPr>
          <w:rFonts w:ascii="Calibri" w:eastAsia="Calibri" w:hAnsi="Calibri" w:cs="Calibri"/>
          <w:sz w:val="24"/>
          <w:szCs w:val="24"/>
        </w:rPr>
        <w:t>„Wykonanie prac budowlanych w ramach budowy drewnianego budynku mieszkalnego na terenie Muzeum Rolnictwa w Ciechanowcu 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DE1BB2">
        <w:rPr>
          <w:rFonts w:ascii="Calibri" w:eastAsia="Calibri" w:hAnsi="Calibri" w:cs="Calibri"/>
          <w:sz w:val="24"/>
          <w:szCs w:val="24"/>
          <w:lang w:eastAsia="x-none"/>
        </w:rPr>
        <w:t xml:space="preserve">na </w:t>
      </w:r>
      <w:r w:rsidR="00A45AD6">
        <w:rPr>
          <w:rFonts w:ascii="Calibri" w:eastAsia="Calibri" w:hAnsi="Calibri" w:cs="Calibri"/>
          <w:sz w:val="24"/>
          <w:szCs w:val="24"/>
          <w:lang w:eastAsia="x-none"/>
        </w:rPr>
        <w:t xml:space="preserve">zakres podstawowy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307 50</w:t>
      </w:r>
      <w:r w:rsidR="00A45AD6">
        <w:rPr>
          <w:rFonts w:ascii="Calibri" w:eastAsia="Calibri" w:hAnsi="Calibri" w:cs="Calibri"/>
          <w:sz w:val="24"/>
          <w:szCs w:val="24"/>
          <w:lang w:eastAsia="x-none"/>
        </w:rPr>
        <w:t xml:space="preserve">0,00 zł brutto oraz na zakres opcjonalny 307 500,00 zł brutto.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457C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600F75"/>
    <w:rsid w:val="00714622"/>
    <w:rsid w:val="00783143"/>
    <w:rsid w:val="007E1663"/>
    <w:rsid w:val="008930DF"/>
    <w:rsid w:val="008971F5"/>
    <w:rsid w:val="0089759B"/>
    <w:rsid w:val="0097094B"/>
    <w:rsid w:val="009D5F74"/>
    <w:rsid w:val="00A45AD6"/>
    <w:rsid w:val="00A836D1"/>
    <w:rsid w:val="00A84C05"/>
    <w:rsid w:val="00AC512C"/>
    <w:rsid w:val="00AE0A78"/>
    <w:rsid w:val="00B0324D"/>
    <w:rsid w:val="00B16CD6"/>
    <w:rsid w:val="00B326A2"/>
    <w:rsid w:val="00C026BF"/>
    <w:rsid w:val="00C23FFF"/>
    <w:rsid w:val="00C34140"/>
    <w:rsid w:val="00CC2B54"/>
    <w:rsid w:val="00CC3251"/>
    <w:rsid w:val="00D60EE2"/>
    <w:rsid w:val="00D6541E"/>
    <w:rsid w:val="00DC0C8C"/>
    <w:rsid w:val="00DD520B"/>
    <w:rsid w:val="00DE1BB2"/>
    <w:rsid w:val="00E0645F"/>
    <w:rsid w:val="00E260BD"/>
    <w:rsid w:val="00E317B6"/>
    <w:rsid w:val="00E824F8"/>
    <w:rsid w:val="00EC7350"/>
    <w:rsid w:val="00EF0691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4835"/>
  <w15:docId w15:val="{F4C6EFA3-B66C-4007-8A30-CC33F9A0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80D69-7B2D-48C2-BB25-4FA4474E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Aneta Uszyńska</cp:lastModifiedBy>
  <cp:revision>8</cp:revision>
  <cp:lastPrinted>2018-06-05T10:56:00Z</cp:lastPrinted>
  <dcterms:created xsi:type="dcterms:W3CDTF">2021-10-19T10:09:00Z</dcterms:created>
  <dcterms:modified xsi:type="dcterms:W3CDTF">2021-10-20T06:31:00Z</dcterms:modified>
</cp:coreProperties>
</file>