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3F79DB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3F79DB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12</w:t>
      </w:r>
      <w:bookmarkStart w:id="0" w:name="_GoBack"/>
      <w:bookmarkEnd w:id="0"/>
      <w:r w:rsidR="001B7E92">
        <w:rPr>
          <w:rFonts w:ascii="Calibri" w:eastAsia="Times New Roman" w:hAnsi="Calibri" w:cs="Calibri"/>
          <w:bCs/>
          <w:sz w:val="24"/>
          <w:szCs w:val="24"/>
          <w:lang w:eastAsia="pl-PL"/>
        </w:rPr>
        <w:t>.12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538B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15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poligraficzna - druk książki „</w:t>
      </w:r>
      <w:r w:rsidR="000538B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Pamiętnik Michała Hieronima Starzeńskiego </w:t>
      </w:r>
      <w:r w:rsidR="00616CF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 Tom II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AA4D70" w:rsidRDefault="00AA4D70" w:rsidP="00AA4D70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A4D70" w:rsidRPr="00AA4D70" w:rsidRDefault="00AA4D70" w:rsidP="00AA4D70">
      <w:pPr>
        <w:spacing w:after="0" w:line="240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 w:rsidRPr="00AA4D70">
        <w:rPr>
          <w:rFonts w:ascii="Calibri" w:eastAsia="Calibri" w:hAnsi="Calibri" w:cs="Calibri"/>
          <w:b/>
          <w:sz w:val="24"/>
          <w:szCs w:val="24"/>
        </w:rPr>
        <w:t>Białostockie Zakłady Graficzne S.A.</w:t>
      </w:r>
    </w:p>
    <w:p w:rsidR="00AA4D70" w:rsidRPr="00AA4D70" w:rsidRDefault="00AA4D70" w:rsidP="00AA4D70">
      <w:pPr>
        <w:spacing w:after="0" w:line="240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 w:rsidRPr="00AA4D70">
        <w:rPr>
          <w:rFonts w:ascii="Calibri" w:eastAsia="Calibri" w:hAnsi="Calibri" w:cs="Calibri"/>
          <w:b/>
          <w:sz w:val="24"/>
          <w:szCs w:val="24"/>
        </w:rPr>
        <w:t>Aleja Tysiąclecia Państwa Polskiego 2</w:t>
      </w:r>
    </w:p>
    <w:p w:rsidR="00AA4D70" w:rsidRPr="00AA4D70" w:rsidRDefault="00AA4D70" w:rsidP="00AA4D70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A4D70">
        <w:rPr>
          <w:rFonts w:ascii="Calibri" w:eastAsia="Calibri" w:hAnsi="Calibri" w:cs="Calibri"/>
          <w:b/>
          <w:sz w:val="24"/>
          <w:szCs w:val="24"/>
        </w:rPr>
        <w:t>15 – 111 Białystok</w:t>
      </w:r>
    </w:p>
    <w:p w:rsidR="00AA4D70" w:rsidRDefault="00AA4D70" w:rsidP="00CB2C44">
      <w:pPr>
        <w:ind w:right="72"/>
        <w:jc w:val="both"/>
        <w:rPr>
          <w:rFonts w:ascii="Calibri" w:hAnsi="Calibri" w:cs="Calibri"/>
          <w:iCs/>
          <w:sz w:val="24"/>
          <w:szCs w:val="24"/>
        </w:rPr>
      </w:pPr>
    </w:p>
    <w:p w:rsidR="00AA4D70" w:rsidRPr="00AA4D70" w:rsidRDefault="00AA4D70" w:rsidP="00CB2C44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616CF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Białostockie Zakłady Graficzne S.A., Aleja Tysiąclecia Państwa Polskiego 2, 15 – 111 Białystok</w:t>
      </w:r>
      <w:r w:rsidR="005B08C5">
        <w:rPr>
          <w:rFonts w:ascii="Calibri" w:eastAsia="Calibri" w:hAnsi="Calibri" w:cs="Calibri"/>
        </w:rPr>
        <w:t xml:space="preserve"> – cena </w:t>
      </w:r>
      <w:r>
        <w:rPr>
          <w:rFonts w:ascii="Calibri" w:eastAsia="Calibri" w:hAnsi="Calibri" w:cs="Calibri"/>
        </w:rPr>
        <w:t>17 430,00</w:t>
      </w:r>
      <w:r w:rsidR="001B7E92">
        <w:rPr>
          <w:rFonts w:ascii="Calibri" w:eastAsia="Calibri" w:hAnsi="Calibri" w:cs="Calibri"/>
        </w:rPr>
        <w:t xml:space="preserve"> zł brutto</w:t>
      </w:r>
      <w:r w:rsidR="002705FE">
        <w:rPr>
          <w:rFonts w:ascii="Calibri" w:eastAsia="Calibri" w:hAnsi="Calibri" w:cs="Calibri"/>
        </w:rPr>
        <w:t xml:space="preserve">. </w:t>
      </w:r>
    </w:p>
    <w:p w:rsidR="003F79DB" w:rsidRDefault="003F79D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Libra-Print Sp. z o.o., Al. Legionów 114 B, 18 – 400 Łomża – cena 21 460,95 zł brutto. </w:t>
      </w:r>
    </w:p>
    <w:p w:rsidR="00616CF2" w:rsidRDefault="00616CF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 Poligrafia Andrzej Kardasz, ul. Hurtowa 19, 15-399 Białystok – cena 26 250,00 zł brutto. </w:t>
      </w:r>
    </w:p>
    <w:p w:rsidR="00616CF2" w:rsidRDefault="00616CF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Zapol Sobczyk Spółka Komandytowa, Al. Piastów 42, 71 – 062 Szczecin – cena </w:t>
      </w:r>
      <w:r w:rsidR="00540000">
        <w:rPr>
          <w:rFonts w:ascii="Calibri" w:eastAsia="Calibri" w:hAnsi="Calibri" w:cs="Calibri"/>
        </w:rPr>
        <w:t xml:space="preserve">41 160,00 zł brutto. </w:t>
      </w: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40000" w:rsidRPr="00D66E8F" w:rsidRDefault="0054000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538B7"/>
    <w:rsid w:val="000A023F"/>
    <w:rsid w:val="000A0405"/>
    <w:rsid w:val="000A0B8A"/>
    <w:rsid w:val="000A6AEC"/>
    <w:rsid w:val="000C5EF3"/>
    <w:rsid w:val="000D3875"/>
    <w:rsid w:val="001173AC"/>
    <w:rsid w:val="001A491F"/>
    <w:rsid w:val="001B7E92"/>
    <w:rsid w:val="001C240C"/>
    <w:rsid w:val="001D4ADB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3F79DB"/>
    <w:rsid w:val="0045267B"/>
    <w:rsid w:val="004870F3"/>
    <w:rsid w:val="004A78E8"/>
    <w:rsid w:val="004E35C4"/>
    <w:rsid w:val="005233CB"/>
    <w:rsid w:val="00540000"/>
    <w:rsid w:val="00571C6D"/>
    <w:rsid w:val="005B08C5"/>
    <w:rsid w:val="005B556D"/>
    <w:rsid w:val="005F77A6"/>
    <w:rsid w:val="00604F81"/>
    <w:rsid w:val="00616CF2"/>
    <w:rsid w:val="00637828"/>
    <w:rsid w:val="006440B3"/>
    <w:rsid w:val="00657471"/>
    <w:rsid w:val="00670B2F"/>
    <w:rsid w:val="006945A0"/>
    <w:rsid w:val="006C36B8"/>
    <w:rsid w:val="00703F4F"/>
    <w:rsid w:val="00753E2D"/>
    <w:rsid w:val="00790846"/>
    <w:rsid w:val="007D0827"/>
    <w:rsid w:val="007F15D5"/>
    <w:rsid w:val="00822A3A"/>
    <w:rsid w:val="00824F47"/>
    <w:rsid w:val="00872DBE"/>
    <w:rsid w:val="008912AD"/>
    <w:rsid w:val="008A7DFA"/>
    <w:rsid w:val="008E7268"/>
    <w:rsid w:val="00902D2E"/>
    <w:rsid w:val="00966414"/>
    <w:rsid w:val="009A52F8"/>
    <w:rsid w:val="009B699D"/>
    <w:rsid w:val="009D5486"/>
    <w:rsid w:val="009F4F2B"/>
    <w:rsid w:val="00A250EC"/>
    <w:rsid w:val="00A33A2A"/>
    <w:rsid w:val="00A45F00"/>
    <w:rsid w:val="00A67D9C"/>
    <w:rsid w:val="00AA4D70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25FC8"/>
    <w:rsid w:val="00C42A92"/>
    <w:rsid w:val="00C63F6E"/>
    <w:rsid w:val="00C772C2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C9625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6</cp:revision>
  <cp:lastPrinted>2024-05-06T08:10:00Z</cp:lastPrinted>
  <dcterms:created xsi:type="dcterms:W3CDTF">2024-12-10T08:12:00Z</dcterms:created>
  <dcterms:modified xsi:type="dcterms:W3CDTF">2024-12-12T08:46:00Z</dcterms:modified>
</cp:coreProperties>
</file>